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AA41C" w14:textId="77777777" w:rsidR="002361B5" w:rsidRPr="002361B5" w:rsidRDefault="002361B5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</w:p>
    <w:p w14:paraId="400C4117" w14:textId="2C9EA91E" w:rsidR="00A045C8" w:rsidRPr="002361B5" w:rsidRDefault="00584F5B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>INSPECCIÓN</w:t>
      </w:r>
      <w:r w:rsidR="002C42BB" w:rsidRPr="002361B5">
        <w:rPr>
          <w:rFonts w:ascii="Garamond" w:hAnsi="Garamond"/>
          <w:b/>
          <w:sz w:val="24"/>
          <w:szCs w:val="24"/>
        </w:rPr>
        <w:t xml:space="preserve"> </w:t>
      </w:r>
      <w:r w:rsidR="00314583" w:rsidRPr="002361B5">
        <w:rPr>
          <w:rFonts w:ascii="Garamond" w:hAnsi="Garamond"/>
          <w:b/>
          <w:sz w:val="24"/>
          <w:szCs w:val="24"/>
        </w:rPr>
        <w:t>SEIS</w:t>
      </w:r>
      <w:r w:rsidR="002C42BB" w:rsidRPr="002361B5">
        <w:rPr>
          <w:rFonts w:ascii="Garamond" w:hAnsi="Garamond"/>
          <w:b/>
          <w:sz w:val="24"/>
          <w:szCs w:val="24"/>
        </w:rPr>
        <w:t xml:space="preserve"> </w:t>
      </w:r>
      <w:r w:rsidRPr="002361B5">
        <w:rPr>
          <w:rFonts w:ascii="Garamond" w:hAnsi="Garamond"/>
          <w:b/>
          <w:sz w:val="24"/>
          <w:szCs w:val="24"/>
        </w:rPr>
        <w:t>-</w:t>
      </w:r>
      <w:r w:rsidR="00314583" w:rsidRPr="002361B5">
        <w:rPr>
          <w:rFonts w:ascii="Garamond" w:hAnsi="Garamond"/>
          <w:b/>
          <w:sz w:val="24"/>
          <w:szCs w:val="24"/>
        </w:rPr>
        <w:t>C</w:t>
      </w:r>
      <w:r w:rsidRPr="002361B5">
        <w:rPr>
          <w:rFonts w:ascii="Garamond" w:hAnsi="Garamond"/>
          <w:b/>
          <w:sz w:val="24"/>
          <w:szCs w:val="24"/>
        </w:rPr>
        <w:t>-</w:t>
      </w:r>
      <w:r w:rsidR="00D30B66" w:rsidRPr="002361B5">
        <w:rPr>
          <w:rFonts w:ascii="Garamond" w:hAnsi="Garamond"/>
          <w:b/>
          <w:sz w:val="24"/>
          <w:szCs w:val="24"/>
        </w:rPr>
        <w:t xml:space="preserve"> </w:t>
      </w:r>
      <w:r w:rsidR="00CA43F4" w:rsidRPr="002361B5">
        <w:rPr>
          <w:rFonts w:ascii="Garamond" w:hAnsi="Garamond"/>
          <w:b/>
          <w:sz w:val="24"/>
          <w:szCs w:val="24"/>
        </w:rPr>
        <w:t>DISTRITAL</w:t>
      </w:r>
      <w:r w:rsidR="002C42BB" w:rsidRPr="002361B5">
        <w:rPr>
          <w:rFonts w:ascii="Garamond" w:hAnsi="Garamond"/>
          <w:b/>
          <w:sz w:val="24"/>
          <w:szCs w:val="24"/>
        </w:rPr>
        <w:t xml:space="preserve"> DE </w:t>
      </w:r>
      <w:r w:rsidRPr="002361B5">
        <w:rPr>
          <w:rFonts w:ascii="Garamond" w:hAnsi="Garamond"/>
          <w:b/>
          <w:sz w:val="24"/>
          <w:szCs w:val="24"/>
        </w:rPr>
        <w:t>POLICÍA</w:t>
      </w:r>
    </w:p>
    <w:p w14:paraId="2E993AA4" w14:textId="77777777" w:rsidR="00EC4B94" w:rsidRPr="002361B5" w:rsidRDefault="00EC4B94" w:rsidP="00CE748A">
      <w:pPr>
        <w:tabs>
          <w:tab w:val="left" w:pos="5245"/>
        </w:tabs>
        <w:jc w:val="center"/>
        <w:rPr>
          <w:rFonts w:ascii="Garamond" w:hAnsi="Garamond"/>
          <w:b/>
          <w:sz w:val="24"/>
          <w:szCs w:val="24"/>
        </w:rPr>
      </w:pPr>
    </w:p>
    <w:p w14:paraId="4C0FB4E3" w14:textId="6B319868" w:rsidR="002C42BB" w:rsidRPr="002361B5" w:rsidRDefault="002C42BB" w:rsidP="00B8102D">
      <w:pPr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 xml:space="preserve"> </w:t>
      </w:r>
      <w:r w:rsidR="00D30B66" w:rsidRPr="002361B5">
        <w:rPr>
          <w:rFonts w:ascii="Garamond" w:hAnsi="Garamond"/>
          <w:b/>
          <w:sz w:val="24"/>
          <w:szCs w:val="24"/>
        </w:rPr>
        <w:t xml:space="preserve"> </w:t>
      </w:r>
      <w:r w:rsidR="00810F2E" w:rsidRPr="002361B5">
        <w:rPr>
          <w:rFonts w:ascii="Garamond" w:hAnsi="Garamond"/>
          <w:b/>
          <w:sz w:val="24"/>
          <w:szCs w:val="24"/>
        </w:rPr>
        <w:t>AUTO</w:t>
      </w:r>
    </w:p>
    <w:p w14:paraId="7FCDB704" w14:textId="77777777" w:rsidR="00EC4B94" w:rsidRPr="002361B5" w:rsidRDefault="00EC4B94" w:rsidP="00B8102D">
      <w:pPr>
        <w:jc w:val="center"/>
        <w:rPr>
          <w:rFonts w:ascii="Garamond" w:hAnsi="Garamond"/>
          <w:b/>
          <w:sz w:val="24"/>
          <w:szCs w:val="24"/>
        </w:rPr>
      </w:pPr>
    </w:p>
    <w:p w14:paraId="269BEDB7" w14:textId="75073048" w:rsidR="00D30B66" w:rsidRPr="002361B5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  <w:r w:rsidRPr="002361B5">
        <w:rPr>
          <w:rFonts w:ascii="Garamond" w:hAnsi="Garamond"/>
          <w:b/>
          <w:sz w:val="24"/>
          <w:szCs w:val="24"/>
        </w:rPr>
        <w:t>Bogotá D.C., (</w:t>
      </w:r>
      <w:r w:rsidR="00840423" w:rsidRPr="002361B5">
        <w:rPr>
          <w:rFonts w:ascii="Garamond" w:hAnsi="Garamond"/>
          <w:b/>
          <w:sz w:val="24"/>
          <w:szCs w:val="24"/>
        </w:rPr>
        <w:t>12</w:t>
      </w:r>
      <w:r w:rsidR="00F06FC5" w:rsidRPr="002361B5">
        <w:rPr>
          <w:rFonts w:ascii="Garamond" w:hAnsi="Garamond"/>
          <w:b/>
          <w:sz w:val="24"/>
          <w:szCs w:val="24"/>
        </w:rPr>
        <w:t>)</w:t>
      </w:r>
      <w:r w:rsidRPr="002361B5">
        <w:rPr>
          <w:rFonts w:ascii="Garamond" w:hAnsi="Garamond"/>
          <w:b/>
          <w:sz w:val="24"/>
          <w:szCs w:val="24"/>
        </w:rPr>
        <w:t xml:space="preserve"> de </w:t>
      </w:r>
      <w:r w:rsidR="00840423" w:rsidRPr="002361B5">
        <w:rPr>
          <w:rFonts w:ascii="Garamond" w:hAnsi="Garamond"/>
          <w:b/>
          <w:sz w:val="24"/>
          <w:szCs w:val="24"/>
        </w:rPr>
        <w:t>noviembre</w:t>
      </w:r>
      <w:r w:rsidRPr="002361B5">
        <w:rPr>
          <w:rFonts w:ascii="Garamond" w:hAnsi="Garamond"/>
          <w:b/>
          <w:sz w:val="24"/>
          <w:szCs w:val="24"/>
        </w:rPr>
        <w:t xml:space="preserve"> de 202</w:t>
      </w:r>
      <w:r w:rsidR="00E157BD" w:rsidRPr="002361B5">
        <w:rPr>
          <w:rFonts w:ascii="Garamond" w:hAnsi="Garamond"/>
          <w:b/>
          <w:sz w:val="24"/>
          <w:szCs w:val="24"/>
        </w:rPr>
        <w:t>4</w:t>
      </w:r>
    </w:p>
    <w:p w14:paraId="364998BF" w14:textId="77777777" w:rsidR="00EC4B94" w:rsidRPr="002361B5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  <w:sz w:val="24"/>
          <w:szCs w:val="24"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2361B5" w14:paraId="62AEF8BE" w14:textId="77777777" w:rsidTr="00E157BD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2361B5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41C5FB9E" w:rsidR="002C42BB" w:rsidRPr="002361B5" w:rsidRDefault="001A5232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</w:t>
            </w:r>
            <w:r w:rsidR="00E157BD"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3563490</w:t>
            </w:r>
            <w:r w:rsidR="00840423"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100244</w:t>
            </w: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</w:p>
        </w:tc>
      </w:tr>
      <w:tr w:rsidR="00824F9A" w:rsidRPr="002361B5" w14:paraId="533FED81" w14:textId="77777777" w:rsidTr="00E157BD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2361B5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Caso Arco </w:t>
            </w:r>
            <w:proofErr w:type="spellStart"/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17E301B7" w:rsidR="00824F9A" w:rsidRPr="002361B5" w:rsidRDefault="00E157BD" w:rsidP="00DC1C2B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1</w:t>
            </w:r>
            <w:r w:rsidR="00840423" w:rsidRPr="002361B5">
              <w:rPr>
                <w:rFonts w:ascii="Garamond" w:hAnsi="Garamond"/>
                <w:sz w:val="24"/>
                <w:szCs w:val="24"/>
                <w:lang w:val="es-CO"/>
              </w:rPr>
              <w:t>5874324</w:t>
            </w:r>
          </w:p>
        </w:tc>
      </w:tr>
      <w:tr w:rsidR="000573C9" w:rsidRPr="002361B5" w14:paraId="7D07E33F" w14:textId="77777777" w:rsidTr="00E157BD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2361B5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58D42751" w:rsidR="000573C9" w:rsidRPr="002361B5" w:rsidRDefault="00E157BD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DE OFICIO</w:t>
            </w:r>
          </w:p>
        </w:tc>
      </w:tr>
      <w:tr w:rsidR="00AD1012" w:rsidRPr="002361B5" w14:paraId="0DA2C8B7" w14:textId="77777777" w:rsidTr="00840423">
        <w:trPr>
          <w:trHeight w:val="692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63056E1B" w:rsidR="00AD1012" w:rsidRPr="002361B5" w:rsidRDefault="00AD1012" w:rsidP="00AD1012">
            <w:pPr>
              <w:pStyle w:val="TableParagrap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46110D41" w:rsidR="006A6185" w:rsidRPr="002361B5" w:rsidRDefault="00840423" w:rsidP="00E157BD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PROPIETARIO Y/O RESPONSABLE DEL BIEN INMUEBLE</w:t>
            </w:r>
          </w:p>
        </w:tc>
      </w:tr>
      <w:tr w:rsidR="00AD1012" w:rsidRPr="002361B5" w14:paraId="1A06EC39" w14:textId="77777777" w:rsidTr="00E157BD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2361B5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74A8DCCF" w:rsidR="00AD1012" w:rsidRPr="002361B5" w:rsidRDefault="00840423" w:rsidP="00AD1012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DIAGONAL 47 SUR # 52 A – 91</w:t>
            </w:r>
          </w:p>
        </w:tc>
      </w:tr>
      <w:tr w:rsidR="00AD1012" w:rsidRPr="002361B5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2361B5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5266E09F" w:rsidR="00AD1012" w:rsidRPr="002361B5" w:rsidRDefault="00E157BD" w:rsidP="00AD1012">
            <w:pPr>
              <w:widowControl/>
              <w:autoSpaceDE/>
              <w:autoSpaceDN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135.4. A) Parcelar, urbanizar, demoler, intervenir o construir: 4. En terrenos aptos para estas actuaciones, sin licencia o cuando esta hubiere caducado.</w:t>
            </w:r>
          </w:p>
        </w:tc>
      </w:tr>
      <w:tr w:rsidR="00AD1012" w:rsidRPr="002361B5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F64A969" w14:textId="4BDA41A9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En Bogotá D.C., </w:t>
            </w:r>
            <w:r w:rsidR="00840423" w:rsidRPr="002361B5">
              <w:rPr>
                <w:rFonts w:ascii="Garamond" w:hAnsi="Garamond"/>
                <w:sz w:val="24"/>
                <w:szCs w:val="24"/>
                <w:lang w:val="es-CO"/>
              </w:rPr>
              <w:t>12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 de </w:t>
            </w:r>
            <w:r w:rsidR="00840423" w:rsidRPr="002361B5">
              <w:rPr>
                <w:rFonts w:ascii="Garamond" w:hAnsi="Garamond"/>
                <w:sz w:val="24"/>
                <w:szCs w:val="24"/>
                <w:lang w:val="es-CO"/>
              </w:rPr>
              <w:t>noviembre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 de 202</w:t>
            </w:r>
            <w:r w:rsidR="00E157BD" w:rsidRPr="002361B5">
              <w:rPr>
                <w:rFonts w:ascii="Garamond" w:hAnsi="Garamond"/>
                <w:sz w:val="24"/>
                <w:szCs w:val="24"/>
                <w:lang w:val="es-CO"/>
              </w:rPr>
              <w:t>4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, siendo día y hora señalado en auto anterior, para llevar a cabo la presente audiencia, el suscrito </w:t>
            </w: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INSPECTOR 6C DISTRITAL DE POLICÍA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, se constituye en Audiencia Pública declarándola abierta conforme a lo dispuesto por el numeral 3 del artículo 223 de la Ley 1801 de 2016.</w:t>
            </w:r>
          </w:p>
          <w:p w14:paraId="2EEE5CD0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8ADD536" w14:textId="2FD93A2E" w:rsidR="00AD1012" w:rsidRPr="002361B5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05F4575" w14:textId="21F87C30" w:rsidR="00AD1012" w:rsidRPr="002361B5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449870B" w14:textId="2409A3E2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Así las cosas, El Inspector (6C) Distrital de Policía,</w:t>
            </w:r>
          </w:p>
          <w:p w14:paraId="08A5745A" w14:textId="138B0F3C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58D43B6D" w14:textId="77777777" w:rsidR="00AD1012" w:rsidRPr="002361B5" w:rsidRDefault="00AD1012" w:rsidP="00AD1012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25540301" w14:textId="60F89B23" w:rsidR="00AD1012" w:rsidRPr="002361B5" w:rsidRDefault="00AD1012" w:rsidP="00AD1012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RESUELVE</w:t>
            </w:r>
          </w:p>
          <w:p w14:paraId="55C625A4" w14:textId="77777777" w:rsidR="00AD1012" w:rsidRPr="002361B5" w:rsidRDefault="00AD1012" w:rsidP="00AD1012">
            <w:pPr>
              <w:jc w:val="both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</w:p>
          <w:p w14:paraId="14DB5B81" w14:textId="752ED41E" w:rsidR="00AD1012" w:rsidRPr="002361B5" w:rsidRDefault="00AD1012" w:rsidP="004B177F">
            <w:pPr>
              <w:ind w:left="1253" w:hanging="1253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 xml:space="preserve">PRIMERO:  CITESE 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a él (la) (los) </w:t>
            </w:r>
            <w:r w:rsidR="006A6185" w:rsidRPr="002361B5">
              <w:rPr>
                <w:rFonts w:ascii="Garamond" w:hAnsi="Garamond"/>
                <w:sz w:val="24"/>
                <w:szCs w:val="24"/>
                <w:lang w:val="es-CO"/>
              </w:rPr>
              <w:t xml:space="preserve">querellado </w:t>
            </w:r>
            <w:r w:rsidRPr="002361B5">
              <w:rPr>
                <w:rFonts w:ascii="Garamond" w:hAnsi="Garamond"/>
                <w:sz w:val="24"/>
                <w:szCs w:val="24"/>
                <w:lang w:val="es-CO"/>
              </w:rPr>
              <w:t>(a) (s) a la AUDIENCIA PÚBLICA que se programara en los términos del artículo 223 numeral 2º en caso de haberse proporcionado dirección de residencia o correo electrónico, cítese por el medio más expedito.</w:t>
            </w:r>
          </w:p>
          <w:p w14:paraId="04174F03" w14:textId="0D3ED9A5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3F304138" w14:textId="3942D69D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543013A2" w14:textId="536E1C72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2461F26" w14:textId="1725D790" w:rsidR="004B177F" w:rsidRPr="002361B5" w:rsidRDefault="004B177F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4183716E" w14:textId="77777777" w:rsidR="004B177F" w:rsidRPr="002361B5" w:rsidRDefault="004B177F" w:rsidP="004B177F">
            <w:pPr>
              <w:pStyle w:val="Sinespaciado"/>
              <w:rPr>
                <w:rFonts w:ascii="Garamond" w:hAnsi="Garamond" w:cs="Arial"/>
                <w:b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 w:cs="Arial"/>
                <w:b/>
                <w:sz w:val="24"/>
                <w:szCs w:val="24"/>
                <w:lang w:val="es-CO"/>
              </w:rPr>
              <w:t>HECTOR IVAN RAMIREZ RAMIREZ</w:t>
            </w:r>
            <w:bookmarkStart w:id="0" w:name="_GoBack"/>
            <w:bookmarkEnd w:id="0"/>
          </w:p>
          <w:p w14:paraId="6AA34E1E" w14:textId="77777777" w:rsidR="004B177F" w:rsidRPr="002361B5" w:rsidRDefault="004B177F" w:rsidP="004B177F">
            <w:pPr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  <w:r w:rsidRPr="002361B5">
              <w:rPr>
                <w:rFonts w:ascii="Garamond" w:hAnsi="Garamond"/>
                <w:b/>
                <w:noProof/>
                <w:sz w:val="24"/>
                <w:szCs w:val="24"/>
                <w:lang w:val="es-CO"/>
              </w:rPr>
              <w:t>Inspector  6C</w:t>
            </w:r>
            <w:r w:rsidRPr="002361B5">
              <w:rPr>
                <w:rFonts w:ascii="Garamond" w:hAnsi="Garamond"/>
                <w:b/>
                <w:sz w:val="24"/>
                <w:szCs w:val="24"/>
                <w:lang w:val="es-CO"/>
              </w:rPr>
              <w:t xml:space="preserve"> de Policía de la Localidad </w:t>
            </w:r>
            <w:r w:rsidRPr="002361B5">
              <w:rPr>
                <w:rFonts w:ascii="Garamond" w:hAnsi="Garamond"/>
                <w:b/>
                <w:noProof/>
                <w:sz w:val="24"/>
                <w:szCs w:val="24"/>
                <w:lang w:val="es-CO"/>
              </w:rPr>
              <w:t>Tunjuelito</w:t>
            </w:r>
          </w:p>
          <w:p w14:paraId="3B375067" w14:textId="5585B9DC" w:rsidR="00AD1012" w:rsidRPr="002361B5" w:rsidRDefault="00AD1012" w:rsidP="00AD1012">
            <w:pPr>
              <w:spacing w:line="360" w:lineRule="auto"/>
              <w:ind w:left="1253" w:hanging="1276"/>
              <w:jc w:val="both"/>
              <w:rPr>
                <w:rFonts w:ascii="Garamond" w:hAnsi="Garamond"/>
                <w:sz w:val="24"/>
                <w:szCs w:val="24"/>
                <w:lang w:val="es-CO"/>
              </w:rPr>
            </w:pPr>
          </w:p>
          <w:p w14:paraId="74FE0608" w14:textId="57588F90" w:rsidR="00AD1012" w:rsidRPr="002361B5" w:rsidRDefault="00AD1012" w:rsidP="00AD1012">
            <w:pPr>
              <w:ind w:hanging="165"/>
              <w:jc w:val="both"/>
              <w:rPr>
                <w:rFonts w:ascii="Garamond" w:hAnsi="Garamond"/>
                <w:sz w:val="24"/>
                <w:szCs w:val="24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C3BF1" w14:textId="77777777" w:rsidR="003C5040" w:rsidRDefault="003C5040">
      <w:r>
        <w:separator/>
      </w:r>
    </w:p>
  </w:endnote>
  <w:endnote w:type="continuationSeparator" w:id="0">
    <w:p w14:paraId="52BA67D7" w14:textId="77777777" w:rsidR="003C5040" w:rsidRDefault="003C5040">
      <w:r>
        <w:continuationSeparator/>
      </w:r>
    </w:p>
  </w:endnote>
  <w:endnote w:type="continuationNotice" w:id="1">
    <w:p w14:paraId="18CF26D1" w14:textId="77777777" w:rsidR="003C5040" w:rsidRDefault="003C5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E0D35" w14:textId="77777777" w:rsidR="003C5040" w:rsidRDefault="003C5040">
      <w:r>
        <w:separator/>
      </w:r>
    </w:p>
  </w:footnote>
  <w:footnote w:type="continuationSeparator" w:id="0">
    <w:p w14:paraId="7D010771" w14:textId="77777777" w:rsidR="003C5040" w:rsidRDefault="003C5040">
      <w:r>
        <w:continuationSeparator/>
      </w:r>
    </w:p>
  </w:footnote>
  <w:footnote w:type="continuationNotice" w:id="1">
    <w:p w14:paraId="07B1BE0E" w14:textId="77777777" w:rsidR="003C5040" w:rsidRDefault="003C5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32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1B5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743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040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76F80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23F4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4BF7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A6185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5FC9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51A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0423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0C30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7BD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6AC7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6AB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05688-D3AC-41B4-A982-2370B7B9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4</cp:revision>
  <cp:lastPrinted>2025-08-15T15:40:00Z</cp:lastPrinted>
  <dcterms:created xsi:type="dcterms:W3CDTF">2025-08-20T17:26:00Z</dcterms:created>
  <dcterms:modified xsi:type="dcterms:W3CDTF">2025-08-20T17:46:00Z</dcterms:modified>
</cp:coreProperties>
</file>